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45718" w14:textId="796872F5" w:rsidR="00692573" w:rsidRPr="00B74A79" w:rsidRDefault="00692573" w:rsidP="00692573">
      <w:pPr>
        <w:rPr>
          <w:rFonts w:cstheme="minorHAnsi"/>
          <w:sz w:val="22"/>
          <w:szCs w:val="22"/>
        </w:rPr>
      </w:pPr>
      <w:bookmarkStart w:id="0" w:name="_Hlk141273234"/>
      <w:r>
        <w:rPr>
          <w:b/>
          <w:bCs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06F2E44D" wp14:editId="2F2D174B">
            <wp:simplePos x="0" y="0"/>
            <wp:positionH relativeFrom="margin">
              <wp:align>center</wp:align>
            </wp:positionH>
            <wp:positionV relativeFrom="paragraph">
              <wp:posOffset>426692</wp:posOffset>
            </wp:positionV>
            <wp:extent cx="4037965" cy="999490"/>
            <wp:effectExtent l="0" t="0" r="0" b="0"/>
            <wp:wrapTight wrapText="bothSides">
              <wp:wrapPolygon edited="0">
                <wp:start x="3261" y="0"/>
                <wp:lineTo x="2548" y="412"/>
                <wp:lineTo x="917" y="4940"/>
                <wp:lineTo x="815" y="13997"/>
                <wp:lineTo x="1936" y="19761"/>
                <wp:lineTo x="2853" y="20996"/>
                <wp:lineTo x="2955" y="20996"/>
                <wp:lineTo x="4280" y="20996"/>
                <wp:lineTo x="20381" y="18526"/>
                <wp:lineTo x="20890" y="14409"/>
                <wp:lineTo x="20381" y="13174"/>
                <wp:lineTo x="20686" y="9881"/>
                <wp:lineTo x="20890" y="3294"/>
                <wp:lineTo x="18139" y="2470"/>
                <wp:lineTo x="4076" y="0"/>
                <wp:lineTo x="3261" y="0"/>
              </wp:wrapPolygon>
            </wp:wrapTight>
            <wp:docPr id="196422869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82" b="276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965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74A79">
        <w:rPr>
          <w:rFonts w:cstheme="minorHAnsi"/>
          <w:b/>
          <w:bCs/>
          <w:sz w:val="22"/>
          <w:szCs w:val="22"/>
        </w:rPr>
        <w:t>FOR IMMEDIATE RELEASE</w:t>
      </w:r>
      <w:r>
        <w:rPr>
          <w:rFonts w:cstheme="minorHAnsi"/>
          <w:sz w:val="22"/>
          <w:szCs w:val="22"/>
        </w:rPr>
        <w:br/>
      </w:r>
      <w:r w:rsidRPr="00692573">
        <w:rPr>
          <w:rFonts w:cstheme="minorHAnsi"/>
          <w:sz w:val="22"/>
          <w:szCs w:val="22"/>
          <w:highlight w:val="yellow"/>
        </w:rPr>
        <w:t>Month</w:t>
      </w:r>
      <w:r w:rsidRPr="00692573">
        <w:rPr>
          <w:rFonts w:cstheme="minorHAnsi"/>
          <w:sz w:val="22"/>
          <w:szCs w:val="22"/>
          <w:highlight w:val="yellow"/>
        </w:rPr>
        <w:t xml:space="preserve"> </w:t>
      </w:r>
      <w:r w:rsidRPr="00692573">
        <w:rPr>
          <w:rFonts w:cstheme="minorHAnsi"/>
          <w:sz w:val="22"/>
          <w:szCs w:val="22"/>
          <w:highlight w:val="yellow"/>
        </w:rPr>
        <w:t>Day</w:t>
      </w:r>
      <w:r w:rsidRPr="00692573">
        <w:rPr>
          <w:rFonts w:cstheme="minorHAnsi"/>
          <w:sz w:val="22"/>
          <w:szCs w:val="22"/>
          <w:highlight w:val="yellow"/>
        </w:rPr>
        <w:t xml:space="preserve">, </w:t>
      </w:r>
      <w:r w:rsidRPr="00692573">
        <w:rPr>
          <w:rFonts w:cstheme="minorHAnsi"/>
          <w:sz w:val="22"/>
          <w:szCs w:val="22"/>
          <w:highlight w:val="yellow"/>
        </w:rPr>
        <w:t>Year</w:t>
      </w:r>
      <w:r>
        <w:rPr>
          <w:rFonts w:cstheme="minorHAnsi"/>
          <w:b/>
          <w:bCs/>
          <w:sz w:val="22"/>
          <w:szCs w:val="22"/>
        </w:rPr>
        <w:br/>
      </w:r>
    </w:p>
    <w:p w14:paraId="14DE1E7F" w14:textId="77777777" w:rsidR="00692573" w:rsidRDefault="00692573" w:rsidP="00692573">
      <w:pPr>
        <w:rPr>
          <w:b/>
          <w:bCs/>
          <w:noProof/>
          <w:sz w:val="22"/>
          <w:szCs w:val="22"/>
        </w:rPr>
      </w:pPr>
    </w:p>
    <w:p w14:paraId="28449B65" w14:textId="77777777" w:rsidR="00692573" w:rsidRDefault="00692573" w:rsidP="00692573">
      <w:pPr>
        <w:jc w:val="center"/>
        <w:rPr>
          <w:b/>
          <w:bCs/>
          <w:sz w:val="22"/>
          <w:szCs w:val="22"/>
        </w:rPr>
      </w:pPr>
    </w:p>
    <w:p w14:paraId="6B0A4070" w14:textId="77777777" w:rsidR="00692573" w:rsidRDefault="00692573" w:rsidP="00692573">
      <w:pPr>
        <w:jc w:val="center"/>
        <w:rPr>
          <w:b/>
          <w:bCs/>
          <w:sz w:val="22"/>
          <w:szCs w:val="22"/>
        </w:rPr>
      </w:pPr>
    </w:p>
    <w:p w14:paraId="03570539" w14:textId="77777777" w:rsidR="00692573" w:rsidRPr="000213F6" w:rsidRDefault="00692573" w:rsidP="00692573">
      <w:pPr>
        <w:jc w:val="center"/>
        <w:rPr>
          <w:b/>
          <w:bCs/>
          <w:sz w:val="8"/>
          <w:szCs w:val="8"/>
        </w:rPr>
      </w:pPr>
      <w:r w:rsidRPr="000213F6">
        <w:rPr>
          <w:b/>
          <w:bCs/>
          <w:sz w:val="23"/>
          <w:szCs w:val="23"/>
        </w:rPr>
        <w:t xml:space="preserve">New Program Offers </w:t>
      </w:r>
      <w:r w:rsidRPr="00692573">
        <w:rPr>
          <w:b/>
          <w:bCs/>
          <w:sz w:val="23"/>
          <w:szCs w:val="23"/>
          <w:highlight w:val="yellow"/>
        </w:rPr>
        <w:t>EECA</w:t>
      </w:r>
      <w:r w:rsidRPr="000213F6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Consumer-</w:t>
      </w:r>
      <w:r w:rsidRPr="000213F6">
        <w:rPr>
          <w:b/>
          <w:bCs/>
          <w:sz w:val="23"/>
          <w:szCs w:val="23"/>
        </w:rPr>
        <w:t>Members Bill Credits for Reducing Energy Use During Peak Times</w:t>
      </w:r>
      <w:r w:rsidRPr="000213F6">
        <w:rPr>
          <w:b/>
          <w:bCs/>
          <w:sz w:val="23"/>
          <w:szCs w:val="23"/>
        </w:rPr>
        <w:br/>
      </w:r>
    </w:p>
    <w:p w14:paraId="3C700AFD" w14:textId="77777777" w:rsidR="00692573" w:rsidRPr="000213F6" w:rsidRDefault="00692573" w:rsidP="00692573">
      <w:pPr>
        <w:rPr>
          <w:rFonts w:eastAsia="Times New Roman"/>
          <w:kern w:val="0"/>
          <w:sz w:val="23"/>
          <w:szCs w:val="23"/>
          <w14:ligatures w14:val="none"/>
        </w:rPr>
      </w:pPr>
      <w:r w:rsidRPr="000213F6">
        <w:rPr>
          <w:rFonts w:cstheme="minorHAnsi"/>
          <w:b/>
          <w:bCs/>
          <w:sz w:val="23"/>
          <w:szCs w:val="23"/>
        </w:rPr>
        <w:t>MURPHYSBORO, IL</w:t>
      </w:r>
      <w:bookmarkStart w:id="1" w:name="_Hlk143760763"/>
      <w:r w:rsidRPr="000213F6">
        <w:rPr>
          <w:rFonts w:cstheme="minorHAnsi"/>
          <w:sz w:val="23"/>
          <w:szCs w:val="23"/>
        </w:rPr>
        <w:t xml:space="preserve"> </w:t>
      </w:r>
      <w:bookmarkEnd w:id="0"/>
      <w:bookmarkEnd w:id="1"/>
      <w:r w:rsidRPr="000213F6">
        <w:rPr>
          <w:rFonts w:cstheme="minorHAnsi"/>
          <w:sz w:val="23"/>
          <w:szCs w:val="23"/>
        </w:rPr>
        <w:t xml:space="preserve">– </w:t>
      </w:r>
      <w:r w:rsidRPr="000213F6">
        <w:rPr>
          <w:rFonts w:eastAsia="Times New Roman"/>
          <w:kern w:val="0"/>
          <w:sz w:val="23"/>
          <w:szCs w:val="23"/>
          <w14:ligatures w14:val="none"/>
        </w:rPr>
        <w:t xml:space="preserve">Nearly </w:t>
      </w:r>
      <w:r w:rsidRPr="00692573">
        <w:rPr>
          <w:rFonts w:eastAsia="Times New Roman"/>
          <w:kern w:val="0"/>
          <w:sz w:val="23"/>
          <w:szCs w:val="23"/>
          <w:highlight w:val="yellow"/>
          <w14:ligatures w14:val="none"/>
        </w:rPr>
        <w:t>12,000 residential</w:t>
      </w:r>
      <w:r w:rsidRPr="000213F6">
        <w:rPr>
          <w:rFonts w:eastAsia="Times New Roman"/>
          <w:kern w:val="0"/>
          <w:sz w:val="23"/>
          <w:szCs w:val="23"/>
          <w14:ligatures w14:val="none"/>
        </w:rPr>
        <w:t xml:space="preserve"> </w:t>
      </w:r>
      <w:r>
        <w:rPr>
          <w:rFonts w:eastAsia="Times New Roman"/>
          <w:kern w:val="0"/>
          <w:sz w:val="23"/>
          <w:szCs w:val="23"/>
          <w14:ligatures w14:val="none"/>
        </w:rPr>
        <w:t>consumer-</w:t>
      </w:r>
      <w:r w:rsidRPr="000213F6">
        <w:rPr>
          <w:rFonts w:eastAsia="Times New Roman"/>
          <w:kern w:val="0"/>
          <w:sz w:val="23"/>
          <w:szCs w:val="23"/>
          <w14:ligatures w14:val="none"/>
        </w:rPr>
        <w:t xml:space="preserve">members of </w:t>
      </w:r>
      <w:r w:rsidRPr="00692573">
        <w:rPr>
          <w:rFonts w:eastAsia="Times New Roman"/>
          <w:kern w:val="0"/>
          <w:sz w:val="23"/>
          <w:szCs w:val="23"/>
          <w:highlight w:val="yellow"/>
          <w14:ligatures w14:val="none"/>
        </w:rPr>
        <w:t>Egyptian Electric Cooperative Association (EECA)</w:t>
      </w:r>
      <w:r w:rsidRPr="000213F6">
        <w:rPr>
          <w:rFonts w:eastAsia="Times New Roman"/>
          <w:kern w:val="0"/>
          <w:sz w:val="23"/>
          <w:szCs w:val="23"/>
          <w14:ligatures w14:val="none"/>
        </w:rPr>
        <w:t xml:space="preserve"> can now enroll in the new </w:t>
      </w:r>
      <w:r w:rsidRPr="000213F6">
        <w:rPr>
          <w:rFonts w:eastAsia="Times New Roman"/>
          <w:b/>
          <w:bCs/>
          <w:kern w:val="0"/>
          <w:sz w:val="23"/>
          <w:szCs w:val="23"/>
          <w14:ligatures w14:val="none"/>
        </w:rPr>
        <w:t>Peak Power Rewards Program (PPR)</w:t>
      </w:r>
      <w:r w:rsidRPr="000213F6">
        <w:rPr>
          <w:rFonts w:eastAsia="Times New Roman"/>
          <w:kern w:val="0"/>
          <w:sz w:val="23"/>
          <w:szCs w:val="23"/>
          <w14:ligatures w14:val="none"/>
        </w:rPr>
        <w:t xml:space="preserve">, a </w:t>
      </w:r>
      <w:r w:rsidRPr="000213F6">
        <w:rPr>
          <w:rFonts w:eastAsia="Times New Roman"/>
          <w:kern w:val="0"/>
          <w:sz w:val="23"/>
          <w:szCs w:val="23"/>
          <w:u w:val="single"/>
          <w14:ligatures w14:val="none"/>
        </w:rPr>
        <w:t>voluntary program</w:t>
      </w:r>
      <w:r w:rsidRPr="000213F6">
        <w:rPr>
          <w:rFonts w:eastAsia="Times New Roman"/>
          <w:kern w:val="0"/>
          <w:sz w:val="23"/>
          <w:szCs w:val="23"/>
          <w14:ligatures w14:val="none"/>
        </w:rPr>
        <w:t xml:space="preserve"> that rewards </w:t>
      </w:r>
      <w:r>
        <w:rPr>
          <w:rFonts w:eastAsia="Times New Roman"/>
          <w:kern w:val="0"/>
          <w:sz w:val="23"/>
          <w:szCs w:val="23"/>
          <w14:ligatures w14:val="none"/>
        </w:rPr>
        <w:t>consumer-</w:t>
      </w:r>
      <w:r w:rsidRPr="000213F6">
        <w:rPr>
          <w:rFonts w:eastAsia="Times New Roman"/>
          <w:kern w:val="0"/>
          <w:sz w:val="23"/>
          <w:szCs w:val="23"/>
          <w14:ligatures w14:val="none"/>
        </w:rPr>
        <w:t>members with bill credits for temporarily reducing energy use during short periods of high electricity demand.</w:t>
      </w:r>
    </w:p>
    <w:p w14:paraId="316256FD" w14:textId="77777777" w:rsidR="00692573" w:rsidRPr="000213F6" w:rsidRDefault="00692573" w:rsidP="00692573">
      <w:pPr>
        <w:rPr>
          <w:rFonts w:eastAsia="Times New Roman"/>
          <w:kern w:val="0"/>
          <w:sz w:val="23"/>
          <w:szCs w:val="23"/>
          <w14:ligatures w14:val="none"/>
        </w:rPr>
      </w:pPr>
      <w:r w:rsidRPr="000213F6">
        <w:rPr>
          <w:rFonts w:eastAsia="Times New Roman"/>
          <w:kern w:val="0"/>
          <w:sz w:val="23"/>
          <w:szCs w:val="23"/>
          <w14:ligatures w14:val="none"/>
        </w:rPr>
        <w:t xml:space="preserve">The program, offered in partnership with </w:t>
      </w:r>
      <w:r w:rsidRPr="00692573">
        <w:rPr>
          <w:rFonts w:eastAsia="Times New Roman"/>
          <w:kern w:val="0"/>
          <w:sz w:val="23"/>
          <w:szCs w:val="23"/>
          <w:highlight w:val="yellow"/>
          <w14:ligatures w14:val="none"/>
        </w:rPr>
        <w:t>EECA’s</w:t>
      </w:r>
      <w:r w:rsidRPr="000213F6">
        <w:rPr>
          <w:rFonts w:eastAsia="Times New Roman"/>
          <w:kern w:val="0"/>
          <w:sz w:val="23"/>
          <w:szCs w:val="23"/>
          <w14:ligatures w14:val="none"/>
        </w:rPr>
        <w:t xml:space="preserve"> wholesale power provider, </w:t>
      </w:r>
      <w:r w:rsidRPr="000213F6">
        <w:rPr>
          <w:rFonts w:eastAsia="Times New Roman"/>
          <w:b/>
          <w:bCs/>
          <w:kern w:val="0"/>
          <w:sz w:val="23"/>
          <w:szCs w:val="23"/>
          <w14:ligatures w14:val="none"/>
        </w:rPr>
        <w:t>Southern Illinois Power Cooperative (SIPC)</w:t>
      </w:r>
      <w:r w:rsidRPr="000213F6">
        <w:rPr>
          <w:rFonts w:eastAsia="Times New Roman"/>
          <w:kern w:val="0"/>
          <w:sz w:val="23"/>
          <w:szCs w:val="23"/>
          <w14:ligatures w14:val="none"/>
        </w:rPr>
        <w:t xml:space="preserve">, encourages small changes, such as adjusting the thermostat or delaying appliance use, which may help </w:t>
      </w:r>
      <w:r>
        <w:rPr>
          <w:rFonts w:eastAsia="Times New Roman"/>
          <w:kern w:val="0"/>
          <w:sz w:val="23"/>
          <w:szCs w:val="23"/>
          <w14:ligatures w14:val="none"/>
        </w:rPr>
        <w:t>consumer-</w:t>
      </w:r>
      <w:r w:rsidRPr="000213F6">
        <w:rPr>
          <w:rFonts w:eastAsia="Times New Roman"/>
          <w:kern w:val="0"/>
          <w:sz w:val="23"/>
          <w:szCs w:val="23"/>
          <w14:ligatures w14:val="none"/>
        </w:rPr>
        <w:t>members earn credits on their electric bill.</w:t>
      </w:r>
    </w:p>
    <w:p w14:paraId="24B001E7" w14:textId="77777777" w:rsidR="00692573" w:rsidRPr="009714B0" w:rsidRDefault="00692573" w:rsidP="00692573">
      <w:pPr>
        <w:rPr>
          <w:rFonts w:eastAsia="Times New Roman"/>
          <w:b/>
          <w:bCs/>
          <w:kern w:val="0"/>
          <w:sz w:val="23"/>
          <w:szCs w:val="23"/>
          <w14:ligatures w14:val="none"/>
        </w:rPr>
      </w:pPr>
      <w:r w:rsidRPr="009714B0">
        <w:rPr>
          <w:rFonts w:eastAsia="Times New Roman"/>
          <w:b/>
          <w:bCs/>
          <w:kern w:val="0"/>
          <w:sz w:val="23"/>
          <w:szCs w:val="23"/>
          <w14:ligatures w14:val="none"/>
        </w:rPr>
        <w:t>How the Peak Power Rewards Program Works</w:t>
      </w:r>
    </w:p>
    <w:p w14:paraId="0F45B42B" w14:textId="77777777" w:rsidR="00692573" w:rsidRPr="009714B0" w:rsidRDefault="00692573" w:rsidP="00692573">
      <w:pPr>
        <w:numPr>
          <w:ilvl w:val="0"/>
          <w:numId w:val="2"/>
        </w:numPr>
        <w:rPr>
          <w:rFonts w:eastAsia="Times New Roman"/>
          <w:kern w:val="0"/>
          <w:sz w:val="23"/>
          <w:szCs w:val="23"/>
          <w14:ligatures w14:val="none"/>
        </w:rPr>
      </w:pPr>
      <w:r w:rsidRPr="009714B0">
        <w:rPr>
          <w:rFonts w:eastAsia="Times New Roman"/>
          <w:b/>
          <w:bCs/>
          <w:kern w:val="0"/>
          <w:sz w:val="23"/>
          <w:szCs w:val="23"/>
          <w14:ligatures w14:val="none"/>
        </w:rPr>
        <w:t>Notification of Events:</w:t>
      </w:r>
      <w:r w:rsidRPr="009714B0">
        <w:rPr>
          <w:rFonts w:eastAsia="Times New Roman"/>
          <w:kern w:val="0"/>
          <w:sz w:val="23"/>
          <w:szCs w:val="23"/>
          <w14:ligatures w14:val="none"/>
        </w:rPr>
        <w:t xml:space="preserve"> </w:t>
      </w:r>
      <w:bookmarkStart w:id="2" w:name="_Hlk214357200"/>
      <w:r w:rsidRPr="009714B0">
        <w:rPr>
          <w:rFonts w:eastAsia="Times New Roman"/>
          <w:kern w:val="0"/>
          <w:sz w:val="23"/>
          <w:szCs w:val="23"/>
          <w14:ligatures w14:val="none"/>
        </w:rPr>
        <w:t xml:space="preserve">When SIPC predicts high electricity demand, they’ll call a “Peak Power Rewards event.” Each event </w:t>
      </w:r>
      <w:r w:rsidRPr="000213F6">
        <w:rPr>
          <w:rFonts w:eastAsia="Times New Roman"/>
          <w:kern w:val="0"/>
          <w:sz w:val="23"/>
          <w:szCs w:val="23"/>
          <w14:ligatures w14:val="none"/>
        </w:rPr>
        <w:t>will last</w:t>
      </w:r>
      <w:r w:rsidRPr="009714B0">
        <w:rPr>
          <w:rFonts w:eastAsia="Times New Roman"/>
          <w:kern w:val="0"/>
          <w:sz w:val="23"/>
          <w:szCs w:val="23"/>
          <w14:ligatures w14:val="none"/>
        </w:rPr>
        <w:t xml:space="preserve"> between 2 and 4 hours. </w:t>
      </w:r>
      <w:r>
        <w:rPr>
          <w:rFonts w:eastAsia="Times New Roman"/>
          <w:kern w:val="0"/>
          <w:sz w:val="23"/>
          <w:szCs w:val="23"/>
          <w14:ligatures w14:val="none"/>
        </w:rPr>
        <w:t>Consumer-m</w:t>
      </w:r>
      <w:r w:rsidRPr="009714B0">
        <w:rPr>
          <w:rFonts w:eastAsia="Times New Roman"/>
          <w:kern w:val="0"/>
          <w:sz w:val="23"/>
          <w:szCs w:val="23"/>
          <w14:ligatures w14:val="none"/>
        </w:rPr>
        <w:t xml:space="preserve">embers enrolled in the </w:t>
      </w:r>
      <w:r w:rsidRPr="000213F6">
        <w:rPr>
          <w:rFonts w:eastAsia="Times New Roman"/>
          <w:kern w:val="0"/>
          <w:sz w:val="23"/>
          <w:szCs w:val="23"/>
          <w14:ligatures w14:val="none"/>
        </w:rPr>
        <w:t xml:space="preserve">PPR </w:t>
      </w:r>
      <w:r w:rsidRPr="009714B0">
        <w:rPr>
          <w:rFonts w:eastAsia="Times New Roman"/>
          <w:kern w:val="0"/>
          <w:sz w:val="23"/>
          <w:szCs w:val="23"/>
          <w14:ligatures w14:val="none"/>
        </w:rPr>
        <w:t>program will typically receive 24 hours’ notice via email</w:t>
      </w:r>
      <w:r w:rsidRPr="000213F6">
        <w:rPr>
          <w:rFonts w:eastAsia="Times New Roman"/>
          <w:kern w:val="0"/>
          <w:sz w:val="23"/>
          <w:szCs w:val="23"/>
          <w14:ligatures w14:val="none"/>
        </w:rPr>
        <w:t xml:space="preserve"> or </w:t>
      </w:r>
      <w:r w:rsidRPr="009714B0">
        <w:rPr>
          <w:rFonts w:eastAsia="Times New Roman"/>
          <w:kern w:val="0"/>
          <w:sz w:val="23"/>
          <w:szCs w:val="23"/>
          <w14:ligatures w14:val="none"/>
        </w:rPr>
        <w:t>text so they can plan</w:t>
      </w:r>
      <w:r w:rsidRPr="000213F6">
        <w:rPr>
          <w:rFonts w:eastAsia="Times New Roman"/>
          <w:kern w:val="0"/>
          <w:sz w:val="23"/>
          <w:szCs w:val="23"/>
          <w14:ligatures w14:val="none"/>
        </w:rPr>
        <w:t xml:space="preserve"> to reduce energy usage. </w:t>
      </w:r>
    </w:p>
    <w:bookmarkEnd w:id="2"/>
    <w:p w14:paraId="001D8069" w14:textId="77777777" w:rsidR="00692573" w:rsidRPr="009714B0" w:rsidRDefault="00692573" w:rsidP="00692573">
      <w:pPr>
        <w:numPr>
          <w:ilvl w:val="0"/>
          <w:numId w:val="2"/>
        </w:numPr>
        <w:rPr>
          <w:rFonts w:eastAsia="Times New Roman"/>
          <w:kern w:val="0"/>
          <w:sz w:val="23"/>
          <w:szCs w:val="23"/>
          <w14:ligatures w14:val="none"/>
        </w:rPr>
      </w:pPr>
      <w:r w:rsidRPr="009714B0">
        <w:rPr>
          <w:rFonts w:eastAsia="Times New Roman"/>
          <w:b/>
          <w:bCs/>
          <w:kern w:val="0"/>
          <w:sz w:val="23"/>
          <w:szCs w:val="23"/>
          <w14:ligatures w14:val="none"/>
        </w:rPr>
        <w:t>You Choose How to Participate:</w:t>
      </w:r>
      <w:r w:rsidRPr="009714B0">
        <w:rPr>
          <w:rFonts w:eastAsia="Times New Roman"/>
          <w:kern w:val="0"/>
          <w:sz w:val="23"/>
          <w:szCs w:val="23"/>
          <w14:ligatures w14:val="none"/>
        </w:rPr>
        <w:t xml:space="preserve"> During an event, </w:t>
      </w:r>
      <w:r>
        <w:rPr>
          <w:rFonts w:eastAsia="Times New Roman"/>
          <w:kern w:val="0"/>
          <w:sz w:val="23"/>
          <w:szCs w:val="23"/>
          <w14:ligatures w14:val="none"/>
        </w:rPr>
        <w:t>consumer-</w:t>
      </w:r>
      <w:r w:rsidRPr="009714B0">
        <w:rPr>
          <w:rFonts w:eastAsia="Times New Roman"/>
          <w:kern w:val="0"/>
          <w:sz w:val="23"/>
          <w:szCs w:val="23"/>
          <w14:ligatures w14:val="none"/>
        </w:rPr>
        <w:t xml:space="preserve">members decide </w:t>
      </w:r>
      <w:r w:rsidRPr="009714B0">
        <w:rPr>
          <w:rFonts w:eastAsia="Times New Roman"/>
          <w:i/>
          <w:iCs/>
          <w:kern w:val="0"/>
          <w:sz w:val="23"/>
          <w:szCs w:val="23"/>
          <w14:ligatures w14:val="none"/>
        </w:rPr>
        <w:t>if</w:t>
      </w:r>
      <w:r w:rsidRPr="009714B0">
        <w:rPr>
          <w:rFonts w:eastAsia="Times New Roman"/>
          <w:kern w:val="0"/>
          <w:sz w:val="23"/>
          <w:szCs w:val="23"/>
          <w14:ligatures w14:val="none"/>
        </w:rPr>
        <w:t xml:space="preserve"> and </w:t>
      </w:r>
      <w:r w:rsidRPr="009714B0">
        <w:rPr>
          <w:rFonts w:eastAsia="Times New Roman"/>
          <w:i/>
          <w:iCs/>
          <w:kern w:val="0"/>
          <w:sz w:val="23"/>
          <w:szCs w:val="23"/>
          <w14:ligatures w14:val="none"/>
        </w:rPr>
        <w:t>how</w:t>
      </w:r>
      <w:r w:rsidRPr="009714B0">
        <w:rPr>
          <w:rFonts w:eastAsia="Times New Roman"/>
          <w:kern w:val="0"/>
          <w:sz w:val="23"/>
          <w:szCs w:val="23"/>
          <w14:ligatures w14:val="none"/>
        </w:rPr>
        <w:t xml:space="preserve"> they want to reduce their energy use. Participation is voluntary, and there are </w:t>
      </w:r>
      <w:r w:rsidRPr="00286EB2">
        <w:rPr>
          <w:rFonts w:eastAsia="Times New Roman"/>
          <w:kern w:val="0"/>
          <w:sz w:val="23"/>
          <w:szCs w:val="23"/>
          <w:u w:val="single"/>
          <w14:ligatures w14:val="none"/>
        </w:rPr>
        <w:t>no</w:t>
      </w:r>
      <w:r w:rsidRPr="009714B0">
        <w:rPr>
          <w:rFonts w:eastAsia="Times New Roman"/>
          <w:kern w:val="0"/>
          <w:sz w:val="23"/>
          <w:szCs w:val="23"/>
          <w14:ligatures w14:val="none"/>
        </w:rPr>
        <w:t xml:space="preserve"> penalties for not participating.</w:t>
      </w:r>
    </w:p>
    <w:p w14:paraId="06D3E4C2" w14:textId="77777777" w:rsidR="00692573" w:rsidRPr="000213F6" w:rsidRDefault="00692573" w:rsidP="00692573">
      <w:pPr>
        <w:numPr>
          <w:ilvl w:val="0"/>
          <w:numId w:val="2"/>
        </w:numPr>
        <w:rPr>
          <w:rFonts w:eastAsia="Times New Roman"/>
          <w:kern w:val="0"/>
          <w:sz w:val="23"/>
          <w:szCs w:val="23"/>
          <w14:ligatures w14:val="none"/>
        </w:rPr>
      </w:pPr>
      <w:r w:rsidRPr="009714B0">
        <w:rPr>
          <w:rFonts w:eastAsia="Times New Roman"/>
          <w:b/>
          <w:bCs/>
          <w:kern w:val="0"/>
          <w:sz w:val="23"/>
          <w:szCs w:val="23"/>
          <w14:ligatures w14:val="none"/>
        </w:rPr>
        <w:t>Earn Bill Credits:</w:t>
      </w:r>
      <w:r w:rsidRPr="009714B0">
        <w:rPr>
          <w:rFonts w:eastAsia="Times New Roman"/>
          <w:kern w:val="0"/>
          <w:sz w:val="23"/>
          <w:szCs w:val="23"/>
          <w14:ligatures w14:val="none"/>
        </w:rPr>
        <w:t xml:space="preserve"> </w:t>
      </w:r>
      <w:r>
        <w:rPr>
          <w:rFonts w:eastAsia="Times New Roman"/>
          <w:kern w:val="0"/>
          <w:sz w:val="23"/>
          <w:szCs w:val="23"/>
          <w14:ligatures w14:val="none"/>
        </w:rPr>
        <w:t>Consumer-m</w:t>
      </w:r>
      <w:r w:rsidRPr="000213F6">
        <w:rPr>
          <w:rFonts w:eastAsia="Times New Roman"/>
          <w:kern w:val="0"/>
          <w:sz w:val="23"/>
          <w:szCs w:val="23"/>
          <w14:ligatures w14:val="none"/>
        </w:rPr>
        <w:t xml:space="preserve">embers who reduce energy use below their personalized baseline during an event can </w:t>
      </w:r>
      <w:r w:rsidRPr="00CD0068">
        <w:rPr>
          <w:rFonts w:eastAsia="Times New Roman"/>
          <w:kern w:val="0"/>
          <w:sz w:val="23"/>
          <w:szCs w:val="23"/>
          <w14:ligatures w14:val="none"/>
        </w:rPr>
        <w:t xml:space="preserve">earn $1 for each kilowatt-hour (kWh) saved during the </w:t>
      </w:r>
      <w:r w:rsidRPr="00692573">
        <w:rPr>
          <w:rFonts w:eastAsia="Times New Roman"/>
          <w:kern w:val="0"/>
          <w:sz w:val="23"/>
          <w:szCs w:val="23"/>
          <w:highlight w:val="yellow"/>
          <w14:ligatures w14:val="none"/>
        </w:rPr>
        <w:t>2025-26 winter season</w:t>
      </w:r>
      <w:r w:rsidRPr="00CD0068">
        <w:rPr>
          <w:rFonts w:eastAsia="Times New Roman"/>
          <w:kern w:val="0"/>
          <w:sz w:val="23"/>
          <w:szCs w:val="23"/>
          <w14:ligatures w14:val="none"/>
        </w:rPr>
        <w:t>.</w:t>
      </w:r>
      <w:r w:rsidRPr="000213F6">
        <w:rPr>
          <w:rFonts w:eastAsia="Times New Roman"/>
          <w:kern w:val="0"/>
          <w:sz w:val="23"/>
          <w:szCs w:val="23"/>
          <w14:ligatures w14:val="none"/>
        </w:rPr>
        <w:t xml:space="preserve"> Each participant’s baseline is calculated using their recent energy usage. </w:t>
      </w:r>
      <w:r w:rsidRPr="00314D42">
        <w:rPr>
          <w:rFonts w:eastAsia="Times New Roman"/>
          <w:i/>
          <w:iCs/>
          <w:kern w:val="0"/>
          <w:sz w:val="23"/>
          <w:szCs w:val="23"/>
          <w14:ligatures w14:val="none"/>
        </w:rPr>
        <w:t>Pilot participants averaged about $5 in bill credits per event.</w:t>
      </w:r>
    </w:p>
    <w:p w14:paraId="09FBAB31" w14:textId="77777777" w:rsidR="00692573" w:rsidRPr="000213F6" w:rsidRDefault="00692573" w:rsidP="00692573">
      <w:pPr>
        <w:rPr>
          <w:rFonts w:eastAsia="Times New Roman"/>
          <w:kern w:val="0"/>
          <w:sz w:val="23"/>
          <w:szCs w:val="23"/>
          <w14:ligatures w14:val="none"/>
        </w:rPr>
      </w:pPr>
      <w:bookmarkStart w:id="3" w:name="_Hlk214357895"/>
      <w:r w:rsidRPr="000213F6">
        <w:rPr>
          <w:rFonts w:eastAsia="Times New Roman"/>
          <w:kern w:val="0"/>
          <w:sz w:val="23"/>
          <w:szCs w:val="23"/>
          <w14:ligatures w14:val="none"/>
        </w:rPr>
        <w:t>The program typically operates during seasons of extreme temperatures, such as winter (December–February)</w:t>
      </w:r>
      <w:r>
        <w:rPr>
          <w:rFonts w:eastAsia="Times New Roman"/>
          <w:kern w:val="0"/>
          <w:sz w:val="23"/>
          <w:szCs w:val="23"/>
          <w14:ligatures w14:val="none"/>
        </w:rPr>
        <w:t xml:space="preserve"> and </w:t>
      </w:r>
      <w:r w:rsidRPr="000213F6">
        <w:rPr>
          <w:rFonts w:eastAsia="Times New Roman"/>
          <w:kern w:val="0"/>
          <w:sz w:val="23"/>
          <w:szCs w:val="23"/>
          <w14:ligatures w14:val="none"/>
        </w:rPr>
        <w:t>summer (June–August), but events can occur any time of year when SIPC predicts high demand, high prices, or grid</w:t>
      </w:r>
      <w:r w:rsidRPr="000213F6">
        <w:rPr>
          <w:rFonts w:eastAsia="Times New Roman"/>
          <w:kern w:val="0"/>
          <w:sz w:val="23"/>
          <w:szCs w:val="23"/>
          <w14:ligatures w14:val="none"/>
        </w:rPr>
        <w:noBreakHyphen/>
        <w:t>emergency periods.</w:t>
      </w:r>
    </w:p>
    <w:bookmarkEnd w:id="3"/>
    <w:p w14:paraId="16E327F2" w14:textId="77777777" w:rsidR="00692573" w:rsidRPr="00B56490" w:rsidRDefault="00692573" w:rsidP="00692573">
      <w:pPr>
        <w:rPr>
          <w:rFonts w:eastAsia="Times New Roman" w:cs="Times New Roman"/>
          <w:kern w:val="0"/>
          <w:sz w:val="23"/>
          <w:szCs w:val="23"/>
          <w14:ligatures w14:val="none"/>
        </w:rPr>
      </w:pPr>
      <w:r w:rsidRPr="00B56490">
        <w:rPr>
          <w:rFonts w:eastAsia="Times New Roman" w:cs="Times New Roman"/>
          <w:b/>
          <w:bCs/>
          <w:kern w:val="0"/>
          <w:sz w:val="23"/>
          <w:szCs w:val="23"/>
          <w14:ligatures w14:val="none"/>
        </w:rPr>
        <w:t xml:space="preserve">Ways </w:t>
      </w:r>
      <w:r>
        <w:rPr>
          <w:rFonts w:eastAsia="Times New Roman" w:cs="Times New Roman"/>
          <w:b/>
          <w:bCs/>
          <w:kern w:val="0"/>
          <w:sz w:val="23"/>
          <w:szCs w:val="23"/>
          <w14:ligatures w14:val="none"/>
        </w:rPr>
        <w:t>Consumer-</w:t>
      </w:r>
      <w:r w:rsidRPr="00B56490">
        <w:rPr>
          <w:rFonts w:eastAsia="Times New Roman" w:cs="Times New Roman"/>
          <w:b/>
          <w:bCs/>
          <w:kern w:val="0"/>
          <w:sz w:val="23"/>
          <w:szCs w:val="23"/>
          <w14:ligatures w14:val="none"/>
        </w:rPr>
        <w:t xml:space="preserve">Members Can Reduce Energy During </w:t>
      </w:r>
      <w:r w:rsidRPr="000213F6">
        <w:rPr>
          <w:rFonts w:eastAsia="Times New Roman" w:cs="Times New Roman"/>
          <w:b/>
          <w:bCs/>
          <w:kern w:val="0"/>
          <w:sz w:val="23"/>
          <w:szCs w:val="23"/>
          <w14:ligatures w14:val="none"/>
        </w:rPr>
        <w:t xml:space="preserve">PPR </w:t>
      </w:r>
      <w:r w:rsidRPr="00B56490">
        <w:rPr>
          <w:rFonts w:eastAsia="Times New Roman" w:cs="Times New Roman"/>
          <w:b/>
          <w:bCs/>
          <w:kern w:val="0"/>
          <w:sz w:val="23"/>
          <w:szCs w:val="23"/>
          <w14:ligatures w14:val="none"/>
        </w:rPr>
        <w:t>Events</w:t>
      </w:r>
    </w:p>
    <w:p w14:paraId="23803F7E" w14:textId="77777777" w:rsidR="00692573" w:rsidRPr="000213F6" w:rsidRDefault="00692573" w:rsidP="00692573">
      <w:pPr>
        <w:numPr>
          <w:ilvl w:val="0"/>
          <w:numId w:val="1"/>
        </w:numPr>
        <w:spacing w:line="240" w:lineRule="auto"/>
        <w:rPr>
          <w:rFonts w:eastAsia="Times New Roman" w:cs="Times New Roman"/>
          <w:kern w:val="0"/>
          <w:sz w:val="23"/>
          <w:szCs w:val="23"/>
          <w14:ligatures w14:val="none"/>
        </w:rPr>
      </w:pPr>
      <w:r w:rsidRPr="00B56490">
        <w:rPr>
          <w:rFonts w:eastAsia="Times New Roman" w:cs="Times New Roman"/>
          <w:kern w:val="0"/>
          <w:sz w:val="23"/>
          <w:szCs w:val="23"/>
          <w14:ligatures w14:val="none"/>
        </w:rPr>
        <w:t>Adjusting the thermostat a few degrees lower in winter</w:t>
      </w:r>
      <w:r>
        <w:rPr>
          <w:rFonts w:eastAsia="Times New Roman" w:cs="Times New Roman"/>
          <w:kern w:val="0"/>
          <w:sz w:val="23"/>
          <w:szCs w:val="23"/>
          <w14:ligatures w14:val="none"/>
        </w:rPr>
        <w:t xml:space="preserve"> or </w:t>
      </w:r>
      <w:r w:rsidRPr="00B56490">
        <w:rPr>
          <w:rFonts w:eastAsia="Times New Roman" w:cs="Times New Roman"/>
          <w:kern w:val="0"/>
          <w:sz w:val="23"/>
          <w:szCs w:val="23"/>
          <w14:ligatures w14:val="none"/>
        </w:rPr>
        <w:t>higher in summer.</w:t>
      </w:r>
    </w:p>
    <w:p w14:paraId="0A1089C9" w14:textId="77777777" w:rsidR="00692573" w:rsidRPr="00B56490" w:rsidRDefault="00692573" w:rsidP="00692573">
      <w:pPr>
        <w:numPr>
          <w:ilvl w:val="0"/>
          <w:numId w:val="1"/>
        </w:numPr>
        <w:spacing w:line="240" w:lineRule="auto"/>
        <w:rPr>
          <w:rFonts w:eastAsia="Times New Roman" w:cs="Times New Roman"/>
          <w:kern w:val="0"/>
          <w:sz w:val="23"/>
          <w:szCs w:val="23"/>
          <w14:ligatures w14:val="none"/>
        </w:rPr>
      </w:pPr>
      <w:r w:rsidRPr="00B56490">
        <w:rPr>
          <w:rFonts w:eastAsia="Times New Roman" w:cs="Times New Roman"/>
          <w:kern w:val="0"/>
          <w:sz w:val="23"/>
          <w:szCs w:val="23"/>
          <w14:ligatures w14:val="none"/>
        </w:rPr>
        <w:t>Turning off unnecessary lights and electronics.</w:t>
      </w:r>
    </w:p>
    <w:p w14:paraId="3782A2A9" w14:textId="77777777" w:rsidR="00692573" w:rsidRPr="000213F6" w:rsidRDefault="00692573" w:rsidP="00692573">
      <w:pPr>
        <w:numPr>
          <w:ilvl w:val="0"/>
          <w:numId w:val="1"/>
        </w:numPr>
        <w:spacing w:line="240" w:lineRule="auto"/>
        <w:rPr>
          <w:rFonts w:eastAsia="Times New Roman" w:cs="Times New Roman"/>
          <w:kern w:val="0"/>
          <w:sz w:val="23"/>
          <w:szCs w:val="23"/>
          <w14:ligatures w14:val="none"/>
        </w:rPr>
      </w:pPr>
      <w:r w:rsidRPr="000213F6">
        <w:rPr>
          <w:rFonts w:eastAsia="Times New Roman" w:cs="Times New Roman"/>
          <w:kern w:val="0"/>
          <w:sz w:val="23"/>
          <w:szCs w:val="23"/>
          <w14:ligatures w14:val="none"/>
        </w:rPr>
        <w:t xml:space="preserve">Avoiding use of </w:t>
      </w:r>
      <w:r w:rsidRPr="00B56490">
        <w:rPr>
          <w:rFonts w:eastAsia="Times New Roman" w:cs="Times New Roman"/>
          <w:kern w:val="0"/>
          <w:sz w:val="23"/>
          <w:szCs w:val="23"/>
          <w14:ligatures w14:val="none"/>
        </w:rPr>
        <w:t xml:space="preserve">major appliances like </w:t>
      </w:r>
      <w:r>
        <w:rPr>
          <w:rFonts w:eastAsia="Times New Roman" w:cs="Times New Roman"/>
          <w:kern w:val="0"/>
          <w:sz w:val="23"/>
          <w:szCs w:val="23"/>
          <w14:ligatures w14:val="none"/>
        </w:rPr>
        <w:t>pool pumps, ovens, or dryers</w:t>
      </w:r>
      <w:r w:rsidRPr="00B56490">
        <w:rPr>
          <w:rFonts w:eastAsia="Times New Roman" w:cs="Times New Roman"/>
          <w:kern w:val="0"/>
          <w:sz w:val="23"/>
          <w:szCs w:val="23"/>
          <w14:ligatures w14:val="none"/>
        </w:rPr>
        <w:t xml:space="preserve"> </w:t>
      </w:r>
      <w:r w:rsidRPr="000213F6">
        <w:rPr>
          <w:rFonts w:eastAsia="Times New Roman" w:cs="Times New Roman"/>
          <w:kern w:val="0"/>
          <w:sz w:val="23"/>
          <w:szCs w:val="23"/>
          <w14:ligatures w14:val="none"/>
        </w:rPr>
        <w:t>during</w:t>
      </w:r>
      <w:r w:rsidRPr="00B56490">
        <w:rPr>
          <w:rFonts w:eastAsia="Times New Roman" w:cs="Times New Roman"/>
          <w:kern w:val="0"/>
          <w:sz w:val="23"/>
          <w:szCs w:val="23"/>
          <w14:ligatures w14:val="none"/>
        </w:rPr>
        <w:t xml:space="preserve"> the event.</w:t>
      </w:r>
    </w:p>
    <w:p w14:paraId="29A7018A" w14:textId="77777777" w:rsidR="00692573" w:rsidRPr="000213F6" w:rsidRDefault="00692573" w:rsidP="00692573">
      <w:pPr>
        <w:rPr>
          <w:rFonts w:eastAsia="Times New Roman" w:cs="Times New Roman"/>
          <w:kern w:val="0"/>
          <w:sz w:val="23"/>
          <w:szCs w:val="23"/>
          <w14:ligatures w14:val="none"/>
        </w:rPr>
      </w:pPr>
      <w:proofErr w:type="gramStart"/>
      <w:r>
        <w:rPr>
          <w:rFonts w:eastAsia="Times New Roman" w:cs="Times New Roman"/>
          <w:kern w:val="0"/>
          <w:sz w:val="23"/>
          <w:szCs w:val="23"/>
          <w14:ligatures w14:val="none"/>
        </w:rPr>
        <w:t>Consumers-m</w:t>
      </w:r>
      <w:r w:rsidRPr="00B56490">
        <w:rPr>
          <w:rFonts w:eastAsia="Times New Roman" w:cs="Times New Roman"/>
          <w:kern w:val="0"/>
          <w:sz w:val="23"/>
          <w:szCs w:val="23"/>
          <w14:ligatures w14:val="none"/>
        </w:rPr>
        <w:t>embers</w:t>
      </w:r>
      <w:proofErr w:type="gramEnd"/>
      <w:r w:rsidRPr="00B56490">
        <w:rPr>
          <w:rFonts w:eastAsia="Times New Roman" w:cs="Times New Roman"/>
          <w:kern w:val="0"/>
          <w:sz w:val="23"/>
          <w:szCs w:val="23"/>
          <w14:ligatures w14:val="none"/>
        </w:rPr>
        <w:t xml:space="preserve"> interested in learning more</w:t>
      </w:r>
      <w:r w:rsidRPr="000213F6">
        <w:rPr>
          <w:rFonts w:eastAsia="Times New Roman" w:cs="Times New Roman"/>
          <w:kern w:val="0"/>
          <w:sz w:val="23"/>
          <w:szCs w:val="23"/>
          <w14:ligatures w14:val="none"/>
        </w:rPr>
        <w:t xml:space="preserve"> </w:t>
      </w:r>
      <w:r w:rsidRPr="00B56490">
        <w:rPr>
          <w:rFonts w:eastAsia="Times New Roman" w:cs="Times New Roman"/>
          <w:kern w:val="0"/>
          <w:sz w:val="23"/>
          <w:szCs w:val="23"/>
          <w14:ligatures w14:val="none"/>
        </w:rPr>
        <w:t xml:space="preserve">can visit </w:t>
      </w:r>
      <w:r w:rsidRPr="00692573">
        <w:rPr>
          <w:highlight w:val="yellow"/>
        </w:rPr>
        <w:t xml:space="preserve">eeca.coop </w:t>
      </w:r>
      <w:r w:rsidRPr="00692573">
        <w:rPr>
          <w:rFonts w:eastAsia="Times New Roman" w:cs="Times New Roman"/>
          <w:kern w:val="0"/>
          <w:sz w:val="23"/>
          <w:szCs w:val="23"/>
          <w:highlight w:val="yellow"/>
          <w14:ligatures w14:val="none"/>
        </w:rPr>
        <w:t>or call EECA at 800-606-1505.</w:t>
      </w:r>
    </w:p>
    <w:sectPr w:rsidR="00692573" w:rsidRPr="000213F6" w:rsidSect="00692573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91144" w14:textId="77777777" w:rsidR="007052D6" w:rsidRDefault="007052D6" w:rsidP="00692573">
      <w:pPr>
        <w:spacing w:after="0" w:line="240" w:lineRule="auto"/>
      </w:pPr>
      <w:r>
        <w:separator/>
      </w:r>
    </w:p>
  </w:endnote>
  <w:endnote w:type="continuationSeparator" w:id="0">
    <w:p w14:paraId="0211142F" w14:textId="77777777" w:rsidR="007052D6" w:rsidRDefault="007052D6" w:rsidP="00692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F5DC8" w14:textId="77777777" w:rsidR="007052D6" w:rsidRDefault="007052D6" w:rsidP="00692573">
      <w:pPr>
        <w:spacing w:after="0" w:line="240" w:lineRule="auto"/>
      </w:pPr>
      <w:r>
        <w:separator/>
      </w:r>
    </w:p>
  </w:footnote>
  <w:footnote w:type="continuationSeparator" w:id="0">
    <w:p w14:paraId="3F332EF6" w14:textId="77777777" w:rsidR="007052D6" w:rsidRDefault="007052D6" w:rsidP="00692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705C" w14:textId="77777777" w:rsidR="00692573" w:rsidRDefault="00692573" w:rsidP="00B74A79">
    <w:pPr>
      <w:pStyle w:val="Header"/>
      <w:jc w:val="right"/>
    </w:pPr>
    <w:r w:rsidRPr="00764CE9">
      <w:rPr>
        <w:rFonts w:cstheme="minorHAnsi"/>
        <w:b/>
        <w:bCs/>
        <w:noProof/>
      </w:rPr>
      <w:drawing>
        <wp:anchor distT="0" distB="0" distL="114300" distR="114300" simplePos="0" relativeHeight="251659264" behindDoc="1" locked="0" layoutInCell="1" allowOverlap="1" wp14:anchorId="3EB9DABD" wp14:editId="7B09513C">
          <wp:simplePos x="0" y="0"/>
          <wp:positionH relativeFrom="margin">
            <wp:align>left</wp:align>
          </wp:positionH>
          <wp:positionV relativeFrom="paragraph">
            <wp:posOffset>15230</wp:posOffset>
          </wp:positionV>
          <wp:extent cx="2669540" cy="710565"/>
          <wp:effectExtent l="0" t="0" r="0" b="0"/>
          <wp:wrapSquare wrapText="bothSides"/>
          <wp:docPr id="1453885194" name="Picture 1" descr="A black background with a black squ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0412555" name="Picture 1" descr="A black background with a black square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9540" cy="710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theme="minorHAnsi"/>
        <w:b/>
        <w:bCs/>
        <w:sz w:val="22"/>
        <w:szCs w:val="22"/>
      </w:rPr>
      <w:tab/>
    </w:r>
    <w:r>
      <w:rPr>
        <w:rFonts w:cstheme="minorHAnsi"/>
        <w:b/>
        <w:bCs/>
        <w:sz w:val="22"/>
        <w:szCs w:val="22"/>
      </w:rPr>
      <w:tab/>
      <w:t xml:space="preserve">      </w:t>
    </w:r>
    <w:r w:rsidRPr="00323D9B">
      <w:rPr>
        <w:rFonts w:cstheme="minorHAnsi"/>
        <w:b/>
        <w:bCs/>
        <w:sz w:val="22"/>
        <w:szCs w:val="22"/>
      </w:rPr>
      <w:t>Media Contact</w:t>
    </w:r>
    <w:r>
      <w:rPr>
        <w:rFonts w:cstheme="minorHAnsi"/>
        <w:sz w:val="22"/>
        <w:szCs w:val="22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 w:rsidRPr="00692573">
      <w:rPr>
        <w:rFonts w:cstheme="minorHAnsi"/>
        <w:sz w:val="22"/>
        <w:szCs w:val="22"/>
        <w:highlight w:val="yellow"/>
      </w:rPr>
      <w:t>Roni Croxell                                                                                                                                                                                  Communications Coordinator                                                                                                                                                                                                       rcroxell@eeca.coop</w:t>
    </w:r>
    <w:r>
      <w:rPr>
        <w:rFonts w:cstheme="minorHAnsi"/>
        <w:sz w:val="22"/>
        <w:szCs w:val="22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45BE1"/>
    <w:multiLevelType w:val="multilevel"/>
    <w:tmpl w:val="41167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E970E8"/>
    <w:multiLevelType w:val="multilevel"/>
    <w:tmpl w:val="A454C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070245">
    <w:abstractNumId w:val="1"/>
  </w:num>
  <w:num w:numId="2" w16cid:durableId="787629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73"/>
    <w:rsid w:val="0030510F"/>
    <w:rsid w:val="00692573"/>
    <w:rsid w:val="007052D6"/>
    <w:rsid w:val="00AB4033"/>
    <w:rsid w:val="00B34662"/>
    <w:rsid w:val="00D9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F317"/>
  <w15:chartTrackingRefBased/>
  <w15:docId w15:val="{A25BE72C-B0AD-49C7-B1AB-B30ABB03F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573"/>
  </w:style>
  <w:style w:type="paragraph" w:styleId="Heading1">
    <w:name w:val="heading 1"/>
    <w:basedOn w:val="Normal"/>
    <w:next w:val="Normal"/>
    <w:link w:val="Heading1Char"/>
    <w:uiPriority w:val="9"/>
    <w:qFormat/>
    <w:rsid w:val="006925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25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5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5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25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5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5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5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5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25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25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5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5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25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5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5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5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5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25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25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25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25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25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25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25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25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25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25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257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925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2573"/>
  </w:style>
  <w:style w:type="paragraph" w:styleId="Footer">
    <w:name w:val="footer"/>
    <w:basedOn w:val="Normal"/>
    <w:link w:val="FooterChar"/>
    <w:uiPriority w:val="99"/>
    <w:unhideWhenUsed/>
    <w:rsid w:val="006925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2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1867</Characters>
  <Application>Microsoft Office Word</Application>
  <DocSecurity>0</DocSecurity>
  <Lines>84</Lines>
  <Paragraphs>32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Roni Croxell</dc:creator>
  <cp:keywords/>
  <dc:description/>
  <cp:lastModifiedBy>Roni Croxell</cp:lastModifiedBy>
  <cp:revision>1</cp:revision>
  <dcterms:created xsi:type="dcterms:W3CDTF">2026-02-23T19:04:00Z</dcterms:created>
  <dcterms:modified xsi:type="dcterms:W3CDTF">2026-02-23T19:06:00Z</dcterms:modified>
</cp:coreProperties>
</file>